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ödtext"/>
        <w:bidi w:val="0"/>
      </w:pPr>
    </w:p>
    <w:p>
      <w:pPr>
        <w:pStyle w:val="Brödtext"/>
        <w:rPr>
          <w:sz w:val="18"/>
          <w:szCs w:val="18"/>
        </w:rPr>
      </w:pPr>
    </w:p>
    <w:p>
      <w:pPr>
        <w:pStyle w:val="Brödtext"/>
        <w:rPr>
          <w:sz w:val="18"/>
          <w:szCs w:val="18"/>
        </w:rPr>
      </w:pPr>
    </w:p>
    <w:p>
      <w:pPr>
        <w:pStyle w:val="Brödtext"/>
        <w:rPr>
          <w:sz w:val="18"/>
          <w:szCs w:val="18"/>
        </w:rPr>
      </w:pPr>
    </w:p>
    <w:p>
      <w:pPr>
        <w:pStyle w:val="Brödtext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yriad Pr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tabs>
        <w:tab w:val="center" w:pos="4819"/>
        <w:tab w:val="right" w:pos="9638"/>
        <w:tab w:val="clear" w:pos="9020"/>
      </w:tabs>
      <w:jc w:val="left"/>
    </w:pPr>
    <w:r>
      <w:drawing xmlns:a="http://schemas.openxmlformats.org/drawingml/2006/main">
        <wp:inline distT="0" distB="0" distL="0" distR="0">
          <wp:extent cx="1055526" cy="1024481"/>
          <wp:effectExtent l="0" t="0" r="0" b="0"/>
          <wp:docPr id="1073741825" name="officeArt object" descr="inklistrad-bil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nklistrad-bild.png" descr="inklistrad-bild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1055526" cy="10244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Sidhuvud och sidfot"/>
      <w:tabs>
        <w:tab w:val="center" w:pos="4819"/>
        <w:tab w:val="right" w:pos="9638"/>
        <w:tab w:val="clear" w:pos="9020"/>
      </w:tabs>
      <w:jc w:val="left"/>
    </w:pPr>
  </w:p>
  <w:p>
    <w:pPr>
      <w:pStyle w:val="Sidhuvud och sidfot"/>
      <w:tabs>
        <w:tab w:val="center" w:pos="4819"/>
        <w:tab w:val="right" w:pos="9638"/>
        <w:tab w:val="clear" w:pos="9020"/>
      </w:tabs>
      <w:jc w:val="left"/>
    </w:pPr>
    <w:r>
      <w:rPr>
        <w:rFonts w:ascii="Myriad Pro" w:cs="Arial Unicode MS" w:hAnsi="Myriad Pro" w:eastAsia="Arial Unicode MS"/>
        <w:b w:val="1"/>
        <w:bCs w:val="1"/>
        <w:i w:val="0"/>
        <w:iCs w:val="0"/>
        <w:sz w:val="18"/>
        <w:szCs w:val="18"/>
        <w:rtl w:val="0"/>
        <w:lang w:val="sv-SE"/>
      </w:rPr>
      <w:t xml:space="preserve">  Inner Wheel Sverige         </w:t>
    </w:r>
    <w:r>
      <w:rPr>
        <w:rFonts w:ascii="Myriad Pro" w:cs="Myriad Pro" w:hAnsi="Myriad Pro" w:eastAsia="Myriad Pro"/>
        <w:b w:val="1"/>
        <w:bCs w:val="1"/>
        <w:i w:val="0"/>
        <w:iCs w:val="0"/>
        <w:sz w:val="18"/>
        <w:szCs w:val="18"/>
        <w:rtl w:val="0"/>
        <w:lang w:val="sv-SE"/>
      </w:rPr>
      <w:br w:type="textWrapping"/>
      <w:t xml:space="preserve">          </w:t>
    </w:r>
    <w:r>
      <w:rPr>
        <w:rFonts w:ascii="Myriad Pro" w:cs="Arial Unicode MS" w:hAnsi="Myriad Pro" w:eastAsia="Arial Unicode MS"/>
        <w:b w:val="1"/>
        <w:bCs w:val="1"/>
        <w:i w:val="0"/>
        <w:iCs w:val="0"/>
        <w:sz w:val="18"/>
        <w:szCs w:val="18"/>
        <w:rtl w:val="0"/>
        <w:lang w:val="sv-SE"/>
      </w:rPr>
      <w:t>Distrikt xxx</w:t>
    </w:r>
  </w:p>
  <w:p>
    <w:pPr>
      <w:pStyle w:val="Sidhuvud och sidfot"/>
      <w:tabs>
        <w:tab w:val="center" w:pos="4819"/>
        <w:tab w:val="right" w:pos="9638"/>
        <w:tab w:val="clear" w:pos="9020"/>
      </w:tabs>
      <w:jc w:val="left"/>
    </w:pPr>
    <w:r>
      <w:rPr>
        <w:rFonts w:ascii="Myriad Pro" w:cs="Arial Unicode MS" w:hAnsi="Myriad Pro" w:eastAsia="Arial Unicode MS"/>
        <w:b w:val="1"/>
        <w:bCs w:val="1"/>
        <w:i w:val="0"/>
        <w:iCs w:val="0"/>
        <w:sz w:val="18"/>
        <w:szCs w:val="18"/>
        <w:rtl w:val="0"/>
        <w:lang w:val="sv-SE"/>
      </w:rPr>
      <w:t xml:space="preserve">  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"http://www.innerwheel.se"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sv-SE"/>
      </w:rPr>
      <w:t>www.innerwheel.se</w:t>
    </w:r>
    <w:r>
      <w:rPr/>
      <w:fldChar w:fldCharType="end" w:fldLock="0"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rFonts w:ascii="Myriad Pro" w:cs="Myriad Pro" w:hAnsi="Myriad Pro" w:eastAsia="Myriad Pro"/>
      <w:b w:val="1"/>
      <w:bCs w:val="1"/>
      <w:i w:val="0"/>
      <w:iCs w:val="0"/>
      <w:outline w:val="0"/>
      <w:color w:val="0432ff"/>
      <w:sz w:val="18"/>
      <w:szCs w:val="18"/>
      <w:u w:val="single"/>
      <w14:textFill>
        <w14:solidFill>
          <w14:srgbClr w14:val="0433FF"/>
        </w14:solidFill>
      </w14:textFill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Myriad Pro" w:cs="Myriad Pro" w:hAnsi="Myriad Pro" w:eastAsia="Myriad Pro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1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Myriad Pro"/>
            <a:ea typeface="Myriad Pro"/>
            <a:cs typeface="Myriad Pro"/>
            <a:sym typeface="Myriad Pr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