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AF1C" w14:textId="743B356F" w:rsidR="00C716EE" w:rsidRDefault="00E22429" w:rsidP="00E22429">
      <w:pPr>
        <w:tabs>
          <w:tab w:val="right" w:pos="9068"/>
        </w:tabs>
        <w:spacing w:after="0" w:line="265" w:lineRule="auto"/>
        <w:ind w:left="0" w:firstLine="39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AFD11CB" wp14:editId="19A05C69">
            <wp:simplePos x="0" y="0"/>
            <wp:positionH relativeFrom="column">
              <wp:posOffset>0</wp:posOffset>
            </wp:positionH>
            <wp:positionV relativeFrom="paragraph">
              <wp:posOffset>490855</wp:posOffset>
            </wp:positionV>
            <wp:extent cx="876300" cy="85725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5115F" w14:textId="2798FA3B" w:rsidR="00C77B79" w:rsidRDefault="00C77B79" w:rsidP="00E22429">
      <w:pPr>
        <w:tabs>
          <w:tab w:val="right" w:pos="9068"/>
        </w:tabs>
        <w:spacing w:after="0" w:line="265" w:lineRule="auto"/>
        <w:ind w:left="0" w:firstLine="0"/>
        <w:rPr>
          <w:rFonts w:ascii="Arial" w:eastAsia="Arial" w:hAnsi="Arial" w:cs="Arial"/>
          <w:color w:val="0432FF"/>
          <w:sz w:val="26"/>
        </w:rPr>
      </w:pPr>
    </w:p>
    <w:p w14:paraId="0FD5D1EA" w14:textId="32C47723" w:rsidR="00C77B79" w:rsidRDefault="00E42CD8" w:rsidP="00E22429">
      <w:pPr>
        <w:tabs>
          <w:tab w:val="right" w:pos="9068"/>
        </w:tabs>
        <w:spacing w:after="0" w:line="265" w:lineRule="auto"/>
        <w:ind w:left="0" w:firstLine="0"/>
        <w:rPr>
          <w:rFonts w:ascii="Arial" w:eastAsia="Arial" w:hAnsi="Arial" w:cs="Arial"/>
          <w:color w:val="0432FF"/>
          <w:sz w:val="26"/>
        </w:rPr>
      </w:pPr>
      <w:r w:rsidRPr="00873B19">
        <w:rPr>
          <w:rFonts w:ascii="Times New Roman" w:eastAsia="Arial Unicode MS" w:hAnsi="Times New Roman" w:cs="Times New Roman"/>
          <w:noProof/>
          <w:color w:val="auto"/>
          <w:sz w:val="24"/>
          <w:szCs w:val="24"/>
          <w:bdr w:val="nil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DF68D96" wp14:editId="569F9329">
            <wp:simplePos x="0" y="0"/>
            <wp:positionH relativeFrom="column">
              <wp:posOffset>4450715</wp:posOffset>
            </wp:positionH>
            <wp:positionV relativeFrom="paragraph">
              <wp:posOffset>149860</wp:posOffset>
            </wp:positionV>
            <wp:extent cx="1141095" cy="803275"/>
            <wp:effectExtent l="0" t="0" r="1905" b="0"/>
            <wp:wrapThrough wrapText="bothSides">
              <wp:wrapPolygon edited="0">
                <wp:start x="0" y="0"/>
                <wp:lineTo x="0" y="21002"/>
                <wp:lineTo x="21275" y="21002"/>
                <wp:lineTo x="21275" y="512"/>
                <wp:lineTo x="11179" y="0"/>
                <wp:lineTo x="0" y="0"/>
              </wp:wrapPolygon>
            </wp:wrapThrough>
            <wp:docPr id="1657065368" name="officeArt object" descr="inklistrad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nklistrad-film.png" descr="inklistrad-film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803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878B0" w14:textId="73C473EF" w:rsidR="00C77B79" w:rsidRDefault="00C77B79" w:rsidP="00E22429">
      <w:pPr>
        <w:tabs>
          <w:tab w:val="right" w:pos="9068"/>
        </w:tabs>
        <w:spacing w:after="0" w:line="265" w:lineRule="auto"/>
        <w:ind w:left="0" w:firstLine="0"/>
        <w:rPr>
          <w:rFonts w:ascii="Arial" w:eastAsia="Arial" w:hAnsi="Arial" w:cs="Arial"/>
          <w:color w:val="0432FF"/>
          <w:sz w:val="26"/>
        </w:rPr>
      </w:pPr>
    </w:p>
    <w:p w14:paraId="7CCAEB17" w14:textId="77777777" w:rsidR="00E42CD8" w:rsidRDefault="00E42CD8" w:rsidP="00E22429">
      <w:pPr>
        <w:tabs>
          <w:tab w:val="right" w:pos="9068"/>
        </w:tabs>
        <w:spacing w:after="0" w:line="265" w:lineRule="auto"/>
        <w:ind w:left="0" w:firstLine="0"/>
        <w:rPr>
          <w:rFonts w:ascii="Arial" w:eastAsia="Arial" w:hAnsi="Arial" w:cs="Arial"/>
          <w:color w:val="0432FF"/>
          <w:sz w:val="26"/>
        </w:rPr>
      </w:pPr>
    </w:p>
    <w:p w14:paraId="7D63D486" w14:textId="77777777" w:rsidR="00E42CD8" w:rsidRDefault="00E42CD8" w:rsidP="00E22429">
      <w:pPr>
        <w:tabs>
          <w:tab w:val="right" w:pos="9068"/>
        </w:tabs>
        <w:spacing w:after="0" w:line="265" w:lineRule="auto"/>
        <w:ind w:left="0" w:firstLine="0"/>
        <w:rPr>
          <w:rFonts w:ascii="Arial" w:eastAsia="Arial" w:hAnsi="Arial" w:cs="Arial"/>
          <w:color w:val="0432FF"/>
          <w:sz w:val="26"/>
        </w:rPr>
      </w:pPr>
    </w:p>
    <w:p w14:paraId="3388F6D5" w14:textId="77777777" w:rsidR="00E42CD8" w:rsidRDefault="00E42CD8" w:rsidP="00E22429">
      <w:pPr>
        <w:tabs>
          <w:tab w:val="right" w:pos="9068"/>
        </w:tabs>
        <w:spacing w:after="0" w:line="265" w:lineRule="auto"/>
        <w:ind w:left="0" w:firstLine="0"/>
        <w:rPr>
          <w:rFonts w:ascii="Arial" w:eastAsia="Arial" w:hAnsi="Arial" w:cs="Arial"/>
          <w:color w:val="0432FF"/>
          <w:sz w:val="26"/>
        </w:rPr>
      </w:pPr>
    </w:p>
    <w:p w14:paraId="3945FD06" w14:textId="79DD22B2" w:rsidR="00E22429" w:rsidRPr="00E22429" w:rsidRDefault="00E22429" w:rsidP="00E22429">
      <w:pPr>
        <w:tabs>
          <w:tab w:val="right" w:pos="9068"/>
        </w:tabs>
        <w:spacing w:after="0" w:line="265" w:lineRule="auto"/>
        <w:ind w:left="0" w:firstLine="0"/>
        <w:rPr>
          <w:rFonts w:ascii="Arial" w:eastAsia="Arial" w:hAnsi="Arial" w:cs="Arial"/>
          <w:color w:val="0432FF"/>
          <w:sz w:val="26"/>
        </w:rPr>
      </w:pPr>
      <w:r w:rsidRPr="00E22429">
        <w:rPr>
          <w:rFonts w:ascii="Arial" w:eastAsia="Arial" w:hAnsi="Arial" w:cs="Arial"/>
          <w:color w:val="0432FF"/>
          <w:sz w:val="26"/>
        </w:rPr>
        <w:t>Hudiksvall I</w:t>
      </w:r>
      <w:r w:rsidR="005C6E02">
        <w:rPr>
          <w:rFonts w:ascii="Arial" w:eastAsia="Arial" w:hAnsi="Arial" w:cs="Arial"/>
          <w:color w:val="0432FF"/>
          <w:sz w:val="26"/>
        </w:rPr>
        <w:t>WC</w:t>
      </w:r>
    </w:p>
    <w:p w14:paraId="79EB848F" w14:textId="77777777" w:rsidR="00C716EE" w:rsidRDefault="00E22429">
      <w:pPr>
        <w:spacing w:after="0" w:line="265" w:lineRule="auto"/>
        <w:ind w:left="-5"/>
      </w:pPr>
      <w:r>
        <w:rPr>
          <w:rFonts w:ascii="Arial" w:eastAsia="Arial" w:hAnsi="Arial" w:cs="Arial"/>
          <w:color w:val="0432FF"/>
          <w:sz w:val="26"/>
        </w:rPr>
        <w:t xml:space="preserve">Distrikt 233 </w:t>
      </w:r>
    </w:p>
    <w:p w14:paraId="4BA45966" w14:textId="2D69C7A8" w:rsidR="009E508B" w:rsidRDefault="00E22429" w:rsidP="004C7028">
      <w:pPr>
        <w:spacing w:after="447" w:line="265" w:lineRule="auto"/>
        <w:ind w:left="-5"/>
        <w:rPr>
          <w:rFonts w:ascii="Arial" w:eastAsia="Arial" w:hAnsi="Arial" w:cs="Arial"/>
          <w:color w:val="0432FF"/>
          <w:sz w:val="26"/>
        </w:rPr>
      </w:pPr>
      <w:r>
        <w:rPr>
          <w:rFonts w:ascii="Arial" w:eastAsia="Arial" w:hAnsi="Arial" w:cs="Arial"/>
          <w:color w:val="0432FF"/>
          <w:sz w:val="26"/>
        </w:rPr>
        <w:t>Sverige</w:t>
      </w:r>
    </w:p>
    <w:p w14:paraId="6CEBDA9C" w14:textId="613196E3" w:rsidR="00F34F8D" w:rsidRPr="00F34F8D" w:rsidRDefault="00F34F8D" w:rsidP="004C7028">
      <w:pPr>
        <w:spacing w:after="447" w:line="265" w:lineRule="auto"/>
        <w:ind w:left="-5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6"/>
        </w:rPr>
        <w:tab/>
      </w:r>
      <w:r w:rsidR="00BB036B">
        <w:rPr>
          <w:rFonts w:ascii="Arial" w:eastAsia="Arial" w:hAnsi="Arial" w:cs="Arial"/>
          <w:color w:val="auto"/>
          <w:sz w:val="26"/>
        </w:rPr>
        <w:tab/>
      </w:r>
      <w:r w:rsidR="00BB036B">
        <w:rPr>
          <w:rFonts w:ascii="Arial" w:eastAsia="Arial" w:hAnsi="Arial" w:cs="Arial"/>
          <w:color w:val="auto"/>
          <w:sz w:val="26"/>
        </w:rPr>
        <w:tab/>
      </w:r>
      <w:r w:rsidRPr="00F34F8D">
        <w:rPr>
          <w:rFonts w:ascii="Times New Roman" w:eastAsia="Arial" w:hAnsi="Times New Roman" w:cs="Times New Roman"/>
          <w:color w:val="auto"/>
          <w:sz w:val="24"/>
          <w:szCs w:val="24"/>
        </w:rPr>
        <w:t>K 15</w:t>
      </w:r>
      <w:r w:rsidR="00950D3A">
        <w:rPr>
          <w:rFonts w:ascii="Times New Roman" w:eastAsia="Arial" w:hAnsi="Times New Roman" w:cs="Times New Roman"/>
          <w:color w:val="auto"/>
          <w:sz w:val="24"/>
          <w:szCs w:val="24"/>
        </w:rPr>
        <w:t>1 Månadsbrev nr 11, april</w:t>
      </w:r>
      <w:r w:rsidRPr="00F34F8D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2025-2026 Hudiksvalls IWC</w:t>
      </w:r>
    </w:p>
    <w:p w14:paraId="27CD9736" w14:textId="77777777" w:rsidR="00AB4515" w:rsidRDefault="00950D3A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Vi har haft vårt sista månadsmöte för den här säsongen. Nästa träff blir vårutflykten onsdag den 27 maj tillsammans med vår vänklubb i Sundsvall.</w:t>
      </w:r>
    </w:p>
    <w:p w14:paraId="2420CDC9" w14:textId="7451692D" w:rsidR="00F37CA5" w:rsidRPr="00DC2F78" w:rsidRDefault="00950D3A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 Då ska vi åka till Gränsfors och få guidade turer</w:t>
      </w:r>
      <w:r w:rsidR="00E462CE">
        <w:rPr>
          <w:rFonts w:ascii="Arial" w:eastAsia="Arial" w:hAnsi="Arial" w:cs="Arial"/>
          <w:color w:val="auto"/>
          <w:sz w:val="24"/>
          <w:szCs w:val="24"/>
        </w:rPr>
        <w:t xml:space="preserve"> i halvgrupp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på</w:t>
      </w:r>
      <w:r w:rsidR="00E462CE">
        <w:rPr>
          <w:rFonts w:ascii="Arial" w:eastAsia="Arial" w:hAnsi="Arial" w:cs="Arial"/>
          <w:color w:val="auto"/>
          <w:sz w:val="24"/>
          <w:szCs w:val="24"/>
        </w:rPr>
        <w:t xml:space="preserve"> blomkruksfabriken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och yxfabriken.</w:t>
      </w:r>
      <w:r w:rsidR="00E462C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E462CE" w:rsidRPr="00E462CE">
        <w:rPr>
          <w:rFonts w:ascii="Arial" w:eastAsia="Arial" w:hAnsi="Arial" w:cs="Arial"/>
          <w:b/>
          <w:bCs/>
          <w:color w:val="auto"/>
          <w:sz w:val="24"/>
          <w:szCs w:val="24"/>
        </w:rPr>
        <w:t>Samling</w:t>
      </w:r>
      <w:r w:rsidRPr="00E462C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utanför Hemköp för samåkning redan kl. 9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eftersom första guidningen är redan kl. 10. Priset</w:t>
      </w:r>
      <w:r w:rsidR="00EC72C8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color w:val="auto"/>
          <w:sz w:val="24"/>
          <w:szCs w:val="24"/>
        </w:rPr>
        <w:t>för de guidade turerna</w:t>
      </w:r>
      <w:r w:rsidR="00AB4515">
        <w:rPr>
          <w:rFonts w:ascii="Arial" w:eastAsia="Arial" w:hAnsi="Arial" w:cs="Arial"/>
          <w:color w:val="auto"/>
          <w:sz w:val="24"/>
          <w:szCs w:val="24"/>
        </w:rPr>
        <w:t xml:space="preserve"> är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200 kr / person,</w:t>
      </w:r>
      <w:r w:rsidR="00EA12F4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AB4515">
        <w:rPr>
          <w:rFonts w:ascii="Arial" w:eastAsia="Arial" w:hAnsi="Arial" w:cs="Arial"/>
          <w:color w:val="auto"/>
          <w:sz w:val="24"/>
          <w:szCs w:val="24"/>
        </w:rPr>
        <w:t>som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ska betalas in till</w:t>
      </w:r>
      <w:r w:rsidR="00915712">
        <w:rPr>
          <w:rFonts w:ascii="Arial" w:eastAsia="Arial" w:hAnsi="Arial" w:cs="Arial"/>
          <w:color w:val="auto"/>
          <w:sz w:val="24"/>
          <w:szCs w:val="24"/>
        </w:rPr>
        <w:t xml:space="preserve"> Gunnel i förväg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  <w:r w:rsidR="00AB4515">
        <w:rPr>
          <w:rFonts w:ascii="Arial" w:eastAsia="Arial" w:hAnsi="Arial" w:cs="Arial"/>
          <w:color w:val="auto"/>
          <w:sz w:val="24"/>
          <w:szCs w:val="24"/>
        </w:rPr>
        <w:t xml:space="preserve"> Eftersom det blir begränsat antal platser</w:t>
      </w:r>
      <w:r w:rsidR="00EA12F4">
        <w:rPr>
          <w:rFonts w:ascii="Arial" w:eastAsia="Arial" w:hAnsi="Arial" w:cs="Arial"/>
          <w:color w:val="auto"/>
          <w:sz w:val="24"/>
          <w:szCs w:val="24"/>
        </w:rPr>
        <w:t>, 24 st,</w:t>
      </w:r>
      <w:r w:rsidR="00AB4515">
        <w:rPr>
          <w:rFonts w:ascii="Arial" w:eastAsia="Arial" w:hAnsi="Arial" w:cs="Arial"/>
          <w:color w:val="auto"/>
          <w:sz w:val="24"/>
          <w:szCs w:val="24"/>
        </w:rPr>
        <w:t xml:space="preserve"> kommer principen ”Först till Kvarn” att gälla</w:t>
      </w:r>
      <w:r w:rsidR="00915712">
        <w:rPr>
          <w:rFonts w:ascii="Arial" w:eastAsia="Arial" w:hAnsi="Arial" w:cs="Arial"/>
          <w:b/>
          <w:bCs/>
          <w:color w:val="auto"/>
          <w:sz w:val="24"/>
          <w:szCs w:val="24"/>
        </w:rPr>
        <w:t>.</w:t>
      </w:r>
      <w:r w:rsidR="002C3AC9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Sista anmälningsdag måndag den 18 maj.</w:t>
      </w:r>
      <w:r w:rsidR="00AB4515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AB4515" w:rsidRPr="00E462C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OBS! Betala inte in till mig förrän </w:t>
      </w:r>
      <w:r w:rsidR="00EA12F4">
        <w:rPr>
          <w:rFonts w:ascii="Arial" w:eastAsia="Arial" w:hAnsi="Arial" w:cs="Arial"/>
          <w:b/>
          <w:bCs/>
          <w:color w:val="auto"/>
          <w:sz w:val="24"/>
          <w:szCs w:val="24"/>
        </w:rPr>
        <w:t>du</w:t>
      </w:r>
      <w:r w:rsidR="00AB4515" w:rsidRPr="00E462C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vet att du har blivit antagen till resan!!!!!</w:t>
      </w:r>
      <w:r w:rsidR="00EA12F4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DC2F78" w:rsidRPr="00DC2F78">
        <w:rPr>
          <w:rFonts w:ascii="Arial" w:eastAsia="Arial" w:hAnsi="Arial" w:cs="Arial"/>
          <w:color w:val="auto"/>
          <w:sz w:val="24"/>
          <w:szCs w:val="24"/>
        </w:rPr>
        <w:t>Mitt swishnummer är</w:t>
      </w:r>
      <w:r w:rsidR="00DC2F78">
        <w:rPr>
          <w:rFonts w:ascii="Arial" w:eastAsia="Arial" w:hAnsi="Arial" w:cs="Arial"/>
          <w:color w:val="auto"/>
          <w:sz w:val="24"/>
          <w:szCs w:val="24"/>
        </w:rPr>
        <w:t xml:space="preserve"> 070 349 66 65.</w:t>
      </w:r>
    </w:p>
    <w:p w14:paraId="50F209FA" w14:textId="2E723D82" w:rsidR="00AB4515" w:rsidRDefault="00AB4515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Lunch kommer att ätas dä</w:t>
      </w:r>
      <w:r w:rsidR="00E462CE">
        <w:rPr>
          <w:rFonts w:ascii="Arial" w:eastAsia="Arial" w:hAnsi="Arial" w:cs="Arial"/>
          <w:color w:val="auto"/>
          <w:sz w:val="24"/>
          <w:szCs w:val="24"/>
        </w:rPr>
        <w:t>r mellan kl. 11 – 1</w:t>
      </w:r>
      <w:r w:rsidR="00EA12F4">
        <w:rPr>
          <w:rFonts w:ascii="Arial" w:eastAsia="Arial" w:hAnsi="Arial" w:cs="Arial"/>
          <w:color w:val="auto"/>
          <w:sz w:val="24"/>
          <w:szCs w:val="24"/>
        </w:rPr>
        <w:t>2</w:t>
      </w:r>
      <w:r w:rsidR="00E462CE">
        <w:rPr>
          <w:rFonts w:ascii="Arial" w:eastAsia="Arial" w:hAnsi="Arial" w:cs="Arial"/>
          <w:color w:val="auto"/>
          <w:sz w:val="24"/>
          <w:szCs w:val="24"/>
        </w:rPr>
        <w:t>.30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och priset är förmodligen 140 kr som betalas själv på plats. Lunchmenyn kommer ut två veckor innan resan.</w:t>
      </w:r>
    </w:p>
    <w:p w14:paraId="19BDE646" w14:textId="0FEB7BEF" w:rsidR="00E462CE" w:rsidRDefault="00E462CE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Kl. 12.30</w:t>
      </w:r>
      <w:r w:rsidR="00EA12F4">
        <w:rPr>
          <w:rFonts w:ascii="Arial" w:eastAsia="Arial" w:hAnsi="Arial" w:cs="Arial"/>
          <w:color w:val="auto"/>
          <w:sz w:val="24"/>
          <w:szCs w:val="24"/>
        </w:rPr>
        <w:t xml:space="preserve"> – 13.30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blir andra guidningen. </w:t>
      </w:r>
    </w:p>
    <w:p w14:paraId="465A39A9" w14:textId="5E266A4E" w:rsidR="00BF23A4" w:rsidRDefault="00EA12F4" w:rsidP="00002894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Butiker finns på båda ställena.</w:t>
      </w:r>
    </w:p>
    <w:p w14:paraId="7F962CC3" w14:textId="23923EDC" w:rsidR="000B1542" w:rsidRDefault="000B1542" w:rsidP="00002894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Vilka kan köra till Gränsfors? Varje passagerare betalar 50 kr till sin chaufför.</w:t>
      </w:r>
    </w:p>
    <w:p w14:paraId="4E14030C" w14:textId="77777777" w:rsidR="00E96481" w:rsidRDefault="00E96481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7095B58E" w14:textId="7DC08F70" w:rsidR="00E96481" w:rsidRDefault="00E96481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Nästa IW-kaffe är onsdag den 20 maj kl. 13.30 hos Inger. Ring senast två dagar före om du kan komma tel. 073 374 66 58.</w:t>
      </w:r>
    </w:p>
    <w:p w14:paraId="3A7D14AA" w14:textId="77777777" w:rsidR="00DC2F78" w:rsidRDefault="00DC2F78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597FCD10" w14:textId="6B834BD4" w:rsidR="00DC2F78" w:rsidRDefault="00DC2F78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Vi skickar med en ny födelsedagslista, eftersom det blev ett fel i den förra.</w:t>
      </w:r>
    </w:p>
    <w:p w14:paraId="745A8F44" w14:textId="77777777" w:rsidR="00E96481" w:rsidRDefault="00E96481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4A5DF921" w14:textId="1C37158D" w:rsidR="00E96481" w:rsidRDefault="00E96481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På vårt senaste månadsmöte visade Irene ett antal vackra kreationer från1830</w:t>
      </w:r>
      <w:r w:rsidR="00D706F1">
        <w:rPr>
          <w:rFonts w:ascii="Arial" w:eastAsia="Arial" w:hAnsi="Arial" w:cs="Arial"/>
          <w:color w:val="auto"/>
          <w:sz w:val="24"/>
          <w:szCs w:val="24"/>
        </w:rPr>
        <w:t>-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till 1920</w:t>
      </w:r>
      <w:r w:rsidR="00D706F1">
        <w:rPr>
          <w:rFonts w:ascii="Arial" w:eastAsia="Arial" w:hAnsi="Arial" w:cs="Arial"/>
          <w:color w:val="auto"/>
          <w:sz w:val="24"/>
          <w:szCs w:val="24"/>
        </w:rPr>
        <w:t>-talet</w:t>
      </w:r>
      <w:r>
        <w:rPr>
          <w:rFonts w:ascii="Arial" w:eastAsia="Arial" w:hAnsi="Arial" w:cs="Arial"/>
          <w:color w:val="auto"/>
          <w:sz w:val="24"/>
          <w:szCs w:val="24"/>
        </w:rPr>
        <w:t>. Kläderna är sydda av hennes dotter</w:t>
      </w:r>
      <w:r w:rsidR="00D706F1">
        <w:rPr>
          <w:rFonts w:ascii="Arial" w:eastAsia="Arial" w:hAnsi="Arial" w:cs="Arial"/>
          <w:color w:val="auto"/>
          <w:sz w:val="24"/>
          <w:szCs w:val="24"/>
        </w:rPr>
        <w:t xml:space="preserve">, som är utbildad skräddare och designer. Det är bra </w:t>
      </w:r>
      <w:r w:rsidR="003B1A91">
        <w:rPr>
          <w:rFonts w:ascii="Arial" w:eastAsia="Arial" w:hAnsi="Arial" w:cs="Arial"/>
          <w:color w:val="auto"/>
          <w:sz w:val="24"/>
          <w:szCs w:val="24"/>
        </w:rPr>
        <w:t>att</w:t>
      </w:r>
      <w:r w:rsidR="00D706F1">
        <w:rPr>
          <w:rFonts w:ascii="Arial" w:eastAsia="Arial" w:hAnsi="Arial" w:cs="Arial"/>
          <w:color w:val="auto"/>
          <w:sz w:val="24"/>
          <w:szCs w:val="24"/>
        </w:rPr>
        <w:t xml:space="preserve"> ha kunskap, fantasi och uppfinningsrikedom då man skapar dessa tidstypiska kläder. Irene berättade kvinnohistoria från den här tiden om att t.ex. </w:t>
      </w:r>
      <w:r w:rsidR="00D706F1">
        <w:rPr>
          <w:rFonts w:ascii="Arial" w:eastAsia="Arial" w:hAnsi="Arial" w:cs="Arial"/>
          <w:color w:val="auto"/>
          <w:sz w:val="24"/>
          <w:szCs w:val="24"/>
        </w:rPr>
        <w:lastRenderedPageBreak/>
        <w:t>kvinnor kom ut i arbetslivet, kunde få utbildning och lite senare rösträtt.</w:t>
      </w:r>
      <w:r w:rsidR="00130390">
        <w:rPr>
          <w:rFonts w:ascii="Arial" w:eastAsia="Arial" w:hAnsi="Arial" w:cs="Arial"/>
          <w:color w:val="auto"/>
          <w:sz w:val="24"/>
          <w:szCs w:val="24"/>
        </w:rPr>
        <w:t xml:space="preserve"> Hon avtackades med en ros av P Inger</w:t>
      </w:r>
      <w:r w:rsidR="00002894">
        <w:rPr>
          <w:rFonts w:ascii="Arial" w:eastAsia="Arial" w:hAnsi="Arial" w:cs="Arial"/>
          <w:color w:val="auto"/>
          <w:sz w:val="24"/>
          <w:szCs w:val="24"/>
        </w:rPr>
        <w:t xml:space="preserve"> för sitt fina och intressanta program</w:t>
      </w:r>
      <w:r w:rsidR="00130390">
        <w:rPr>
          <w:rFonts w:ascii="Arial" w:eastAsia="Arial" w:hAnsi="Arial" w:cs="Arial"/>
          <w:color w:val="auto"/>
          <w:sz w:val="24"/>
          <w:szCs w:val="24"/>
        </w:rPr>
        <w:t>.</w:t>
      </w:r>
    </w:p>
    <w:p w14:paraId="37B378DB" w14:textId="77777777" w:rsidR="00D706F1" w:rsidRDefault="00D706F1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05B6104F" w14:textId="3B4E6785" w:rsidR="00D706F1" w:rsidRDefault="00D706F1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Kassören Birgitta redovisade för vår välgörenhet från tiden 1/3-25 till 31/3 -26. Vi har skänkt sammanlagt 20 000 kr til</w:t>
      </w:r>
      <w:r w:rsidR="00130390">
        <w:rPr>
          <w:rFonts w:ascii="Arial" w:eastAsia="Arial" w:hAnsi="Arial" w:cs="Arial"/>
          <w:color w:val="auto"/>
          <w:sz w:val="24"/>
          <w:szCs w:val="24"/>
        </w:rPr>
        <w:t>l Ukraina, Garissa, Dominica, Diakonin i Jakobs kyrka, IW-doktorn och Narkotikabekämpning.</w:t>
      </w:r>
    </w:p>
    <w:p w14:paraId="20FD236B" w14:textId="77777777" w:rsidR="00130390" w:rsidRDefault="00130390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22376A68" w14:textId="0111461F" w:rsidR="00130390" w:rsidRDefault="00130390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ISO Gunnel berättade om planerna för vårresan i slutet av maj..</w:t>
      </w:r>
    </w:p>
    <w:p w14:paraId="57399602" w14:textId="77777777" w:rsidR="00130390" w:rsidRDefault="00130390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50E49DCF" w14:textId="7C317D10" w:rsidR="00130390" w:rsidRDefault="00130390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Ia Sällström var inbjuden som gäst – kanske kommande medlem?</w:t>
      </w:r>
    </w:p>
    <w:p w14:paraId="074F853E" w14:textId="77777777" w:rsidR="00130390" w:rsidRDefault="00130390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62C62B86" w14:textId="3D4B6A2D" w:rsidR="00130390" w:rsidRDefault="00130390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Kersti fick en ros som tack för sin gästfrihet och för att vi får hålla till</w:t>
      </w:r>
      <w:r w:rsidR="00DC2F78">
        <w:rPr>
          <w:rFonts w:ascii="Arial" w:eastAsia="Arial" w:hAnsi="Arial" w:cs="Arial"/>
          <w:color w:val="auto"/>
          <w:sz w:val="24"/>
          <w:szCs w:val="24"/>
        </w:rPr>
        <w:t xml:space="preserve"> hemma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hos henne och Gunnel fick en ros för att hon lagar maten till oss.</w:t>
      </w:r>
    </w:p>
    <w:p w14:paraId="617E3C50" w14:textId="77777777" w:rsidR="00DC2F78" w:rsidRDefault="00DC2F78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261A4151" w14:textId="6E16FD51" w:rsidR="00DC2F78" w:rsidRDefault="00DC2F78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P Inger avslutade mötet med att blåsa ut ljuset.</w:t>
      </w:r>
    </w:p>
    <w:p w14:paraId="6C38638E" w14:textId="77777777" w:rsidR="00DC2F78" w:rsidRDefault="00DC2F78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03603EE4" w14:textId="244DDC47" w:rsidR="00DC2F78" w:rsidRDefault="00DC2F78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IW-hälsningar från sekreterarna</w:t>
      </w:r>
    </w:p>
    <w:p w14:paraId="0CD81F69" w14:textId="35F4DCD2" w:rsidR="00DC2F78" w:rsidRDefault="00DC2F78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Mona och Gunnel</w:t>
      </w:r>
    </w:p>
    <w:p w14:paraId="5AD5C032" w14:textId="77777777" w:rsidR="00C755AC" w:rsidRDefault="00C755AC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2294DE6F" w14:textId="77777777" w:rsidR="00C755AC" w:rsidRPr="004E1238" w:rsidRDefault="00C755AC" w:rsidP="008219DA">
      <w:pPr>
        <w:spacing w:after="0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5B4DF50C" w14:textId="77777777" w:rsidR="008219DA" w:rsidRPr="004E1238" w:rsidRDefault="008219DA" w:rsidP="008219DA">
      <w:pPr>
        <w:spacing w:after="447" w:line="240" w:lineRule="auto"/>
        <w:ind w:left="-5"/>
        <w:rPr>
          <w:rFonts w:ascii="Arial" w:eastAsia="Arial" w:hAnsi="Arial" w:cs="Arial"/>
          <w:color w:val="auto"/>
          <w:szCs w:val="28"/>
        </w:rPr>
      </w:pPr>
    </w:p>
    <w:p w14:paraId="3F8C8235" w14:textId="77777777" w:rsidR="008219DA" w:rsidRPr="004E1238" w:rsidRDefault="008219DA" w:rsidP="00F34F8D">
      <w:pPr>
        <w:spacing w:after="447" w:line="265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343A9F82" w14:textId="77777777" w:rsidR="00F34F8D" w:rsidRPr="004E1238" w:rsidRDefault="00F34F8D" w:rsidP="00F34F8D">
      <w:pPr>
        <w:spacing w:after="447" w:line="360" w:lineRule="auto"/>
        <w:ind w:left="-5"/>
        <w:rPr>
          <w:rFonts w:ascii="Arial" w:eastAsia="Arial" w:hAnsi="Arial" w:cs="Arial"/>
          <w:color w:val="auto"/>
          <w:sz w:val="24"/>
          <w:szCs w:val="24"/>
        </w:rPr>
      </w:pPr>
    </w:p>
    <w:p w14:paraId="19FE061A" w14:textId="6A544A59" w:rsidR="00A87E3E" w:rsidRPr="004E1238" w:rsidRDefault="00A87E3E" w:rsidP="00F34F8D">
      <w:pPr>
        <w:spacing w:after="0" w:line="265" w:lineRule="auto"/>
        <w:ind w:left="0" w:firstLine="0"/>
        <w:rPr>
          <w:rFonts w:ascii="Arial" w:eastAsia="Arial" w:hAnsi="Arial" w:cs="Arial"/>
          <w:color w:val="0432FF"/>
          <w:sz w:val="26"/>
        </w:rPr>
      </w:pPr>
    </w:p>
    <w:sectPr w:rsidR="00A87E3E" w:rsidRPr="004E1238">
      <w:pgSz w:w="11900" w:h="16820"/>
      <w:pgMar w:top="644" w:right="1415" w:bottom="179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EE"/>
    <w:rsid w:val="00002894"/>
    <w:rsid w:val="00033F24"/>
    <w:rsid w:val="00045F74"/>
    <w:rsid w:val="000776A2"/>
    <w:rsid w:val="000B1542"/>
    <w:rsid w:val="000D2FFC"/>
    <w:rsid w:val="000D618B"/>
    <w:rsid w:val="00130390"/>
    <w:rsid w:val="00166253"/>
    <w:rsid w:val="0017028E"/>
    <w:rsid w:val="001C1ED8"/>
    <w:rsid w:val="00207607"/>
    <w:rsid w:val="00245095"/>
    <w:rsid w:val="002475A0"/>
    <w:rsid w:val="002C3AC9"/>
    <w:rsid w:val="002E0236"/>
    <w:rsid w:val="002E73D1"/>
    <w:rsid w:val="002F487F"/>
    <w:rsid w:val="003226BA"/>
    <w:rsid w:val="00343E5D"/>
    <w:rsid w:val="00357F45"/>
    <w:rsid w:val="00367363"/>
    <w:rsid w:val="00371FA0"/>
    <w:rsid w:val="00374F9E"/>
    <w:rsid w:val="00395476"/>
    <w:rsid w:val="003B1A91"/>
    <w:rsid w:val="003C1EC3"/>
    <w:rsid w:val="003D76B4"/>
    <w:rsid w:val="003E359D"/>
    <w:rsid w:val="003E3B47"/>
    <w:rsid w:val="00402CE7"/>
    <w:rsid w:val="00403E9A"/>
    <w:rsid w:val="0041427D"/>
    <w:rsid w:val="00414C97"/>
    <w:rsid w:val="00426B73"/>
    <w:rsid w:val="0044452B"/>
    <w:rsid w:val="0044647D"/>
    <w:rsid w:val="00460D43"/>
    <w:rsid w:val="0046250B"/>
    <w:rsid w:val="004672C5"/>
    <w:rsid w:val="0048266A"/>
    <w:rsid w:val="004C7028"/>
    <w:rsid w:val="004E1238"/>
    <w:rsid w:val="004E2AD2"/>
    <w:rsid w:val="004E2E4E"/>
    <w:rsid w:val="004F15DF"/>
    <w:rsid w:val="004F3137"/>
    <w:rsid w:val="004F4A0E"/>
    <w:rsid w:val="004F4AB5"/>
    <w:rsid w:val="00507D3D"/>
    <w:rsid w:val="00510017"/>
    <w:rsid w:val="00517A9B"/>
    <w:rsid w:val="0053075A"/>
    <w:rsid w:val="00557F2B"/>
    <w:rsid w:val="00570AB5"/>
    <w:rsid w:val="00583B3D"/>
    <w:rsid w:val="005933A2"/>
    <w:rsid w:val="00596A66"/>
    <w:rsid w:val="005C6E02"/>
    <w:rsid w:val="005F61F9"/>
    <w:rsid w:val="00611318"/>
    <w:rsid w:val="00651274"/>
    <w:rsid w:val="00685B25"/>
    <w:rsid w:val="006A0E04"/>
    <w:rsid w:val="006C723E"/>
    <w:rsid w:val="006D6FFD"/>
    <w:rsid w:val="0070425F"/>
    <w:rsid w:val="007048C1"/>
    <w:rsid w:val="007530AB"/>
    <w:rsid w:val="00774EA5"/>
    <w:rsid w:val="007752FC"/>
    <w:rsid w:val="007A6F26"/>
    <w:rsid w:val="007A74F8"/>
    <w:rsid w:val="007B268D"/>
    <w:rsid w:val="007B2F07"/>
    <w:rsid w:val="007B3E04"/>
    <w:rsid w:val="007C2A94"/>
    <w:rsid w:val="007C2F69"/>
    <w:rsid w:val="007E1CBC"/>
    <w:rsid w:val="007F2E72"/>
    <w:rsid w:val="008045BF"/>
    <w:rsid w:val="008219DA"/>
    <w:rsid w:val="008704B8"/>
    <w:rsid w:val="00872FB5"/>
    <w:rsid w:val="00873B19"/>
    <w:rsid w:val="0089610C"/>
    <w:rsid w:val="009136FC"/>
    <w:rsid w:val="00915712"/>
    <w:rsid w:val="00950D3A"/>
    <w:rsid w:val="00950DC2"/>
    <w:rsid w:val="009729C2"/>
    <w:rsid w:val="00987846"/>
    <w:rsid w:val="009B7A8E"/>
    <w:rsid w:val="009E508B"/>
    <w:rsid w:val="009E7F92"/>
    <w:rsid w:val="009F4256"/>
    <w:rsid w:val="00A75369"/>
    <w:rsid w:val="00A8687A"/>
    <w:rsid w:val="00A870B2"/>
    <w:rsid w:val="00A87E3E"/>
    <w:rsid w:val="00AB4515"/>
    <w:rsid w:val="00AC4046"/>
    <w:rsid w:val="00AE43F2"/>
    <w:rsid w:val="00B10F47"/>
    <w:rsid w:val="00B13930"/>
    <w:rsid w:val="00B2065C"/>
    <w:rsid w:val="00B33B1D"/>
    <w:rsid w:val="00B35355"/>
    <w:rsid w:val="00B65B35"/>
    <w:rsid w:val="00BB036B"/>
    <w:rsid w:val="00BB2945"/>
    <w:rsid w:val="00BB3817"/>
    <w:rsid w:val="00BF0E8B"/>
    <w:rsid w:val="00BF23A4"/>
    <w:rsid w:val="00BF4D82"/>
    <w:rsid w:val="00C11E93"/>
    <w:rsid w:val="00C246A0"/>
    <w:rsid w:val="00C41B30"/>
    <w:rsid w:val="00C45518"/>
    <w:rsid w:val="00C53B98"/>
    <w:rsid w:val="00C716EE"/>
    <w:rsid w:val="00C75067"/>
    <w:rsid w:val="00C755AC"/>
    <w:rsid w:val="00C77B79"/>
    <w:rsid w:val="00C8259D"/>
    <w:rsid w:val="00CA764A"/>
    <w:rsid w:val="00CC0F67"/>
    <w:rsid w:val="00CC6D5F"/>
    <w:rsid w:val="00CC7707"/>
    <w:rsid w:val="00CD7F7D"/>
    <w:rsid w:val="00D224BD"/>
    <w:rsid w:val="00D52D30"/>
    <w:rsid w:val="00D6376F"/>
    <w:rsid w:val="00D706F1"/>
    <w:rsid w:val="00DA5AAC"/>
    <w:rsid w:val="00DA6282"/>
    <w:rsid w:val="00DB3CC1"/>
    <w:rsid w:val="00DC2F78"/>
    <w:rsid w:val="00E064B0"/>
    <w:rsid w:val="00E22429"/>
    <w:rsid w:val="00E30171"/>
    <w:rsid w:val="00E42CD8"/>
    <w:rsid w:val="00E45705"/>
    <w:rsid w:val="00E462CE"/>
    <w:rsid w:val="00E515AB"/>
    <w:rsid w:val="00E82987"/>
    <w:rsid w:val="00E9153B"/>
    <w:rsid w:val="00E96481"/>
    <w:rsid w:val="00EA12F4"/>
    <w:rsid w:val="00EC72C8"/>
    <w:rsid w:val="00ED4F14"/>
    <w:rsid w:val="00EE3AFD"/>
    <w:rsid w:val="00F066B0"/>
    <w:rsid w:val="00F12E5A"/>
    <w:rsid w:val="00F156C0"/>
    <w:rsid w:val="00F34F8D"/>
    <w:rsid w:val="00F37CA5"/>
    <w:rsid w:val="00F45F79"/>
    <w:rsid w:val="00F50071"/>
    <w:rsid w:val="00F82623"/>
    <w:rsid w:val="00F914FF"/>
    <w:rsid w:val="00FA164D"/>
    <w:rsid w:val="00FB0FEA"/>
    <w:rsid w:val="00FB2093"/>
    <w:rsid w:val="00FB5FFF"/>
    <w:rsid w:val="00FF0450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2FF0"/>
  <w15:docId w15:val="{025C3645-EBCC-4A8B-9486-CC6D5A04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50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399</Words>
  <Characters>1982</Characters>
  <Application>Microsoft Office Word</Application>
  <DocSecurity>0</DocSecurity>
  <Lines>60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Jansson</dc:creator>
  <cp:keywords/>
  <cp:lastModifiedBy>Lars Blomberg</cp:lastModifiedBy>
  <cp:revision>12</cp:revision>
  <cp:lastPrinted>2026-04-23T16:20:00Z</cp:lastPrinted>
  <dcterms:created xsi:type="dcterms:W3CDTF">2026-04-23T13:21:00Z</dcterms:created>
  <dcterms:modified xsi:type="dcterms:W3CDTF">2026-04-24T09:42:00Z</dcterms:modified>
</cp:coreProperties>
</file>